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2A" w:rsidRPr="003E20FA" w:rsidRDefault="003E20FA" w:rsidP="003E20FA">
      <w:pPr>
        <w:pStyle w:val="Default"/>
        <w:jc w:val="both"/>
        <w:rPr>
          <w:sz w:val="28"/>
          <w:szCs w:val="28"/>
        </w:rPr>
      </w:pPr>
      <w:r w:rsidRPr="003E20F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730.5pt">
            <v:imagedata r:id="rId7" o:title="Изображение0012"/>
          </v:shape>
        </w:pict>
      </w:r>
      <w:r w:rsidR="00431B09">
        <w:lastRenderedPageBreak/>
        <w:t xml:space="preserve"> </w:t>
      </w:r>
      <w:r w:rsidRPr="003E20FA">
        <w:rPr>
          <w:sz w:val="28"/>
          <w:szCs w:val="28"/>
        </w:rPr>
        <w:t xml:space="preserve">- </w:t>
      </w:r>
      <w:r w:rsidR="00685D2A" w:rsidRPr="003E20FA">
        <w:rPr>
          <w:sz w:val="28"/>
          <w:szCs w:val="28"/>
        </w:rPr>
        <w:t>принятие правил внутреннего трудового распорядка, иных локальных нормативных актов;</w:t>
      </w:r>
    </w:p>
    <w:p w:rsidR="00685D2A" w:rsidRPr="00543F22" w:rsidRDefault="00685D2A" w:rsidP="00685D2A">
      <w:pPr>
        <w:pStyle w:val="aa"/>
        <w:numPr>
          <w:ilvl w:val="0"/>
          <w:numId w:val="1"/>
        </w:numPr>
        <w:tabs>
          <w:tab w:val="left" w:pos="284"/>
        </w:tabs>
        <w:suppressAutoHyphens/>
        <w:ind w:left="0" w:firstLine="360"/>
        <w:jc w:val="both"/>
        <w:rPr>
          <w:szCs w:val="28"/>
        </w:rPr>
      </w:pPr>
      <w:r w:rsidRPr="00543F22">
        <w:rPr>
          <w:szCs w:val="28"/>
        </w:rPr>
        <w:t>рассмотрение  и  обсуждение  вопросов  материально-технического обеспечения и оснащения образовательного процесса Учреждения;</w:t>
      </w:r>
    </w:p>
    <w:p w:rsidR="00685D2A" w:rsidRDefault="00685D2A" w:rsidP="00685D2A">
      <w:pPr>
        <w:pStyle w:val="aa"/>
        <w:numPr>
          <w:ilvl w:val="0"/>
          <w:numId w:val="1"/>
        </w:numPr>
        <w:tabs>
          <w:tab w:val="left" w:pos="284"/>
        </w:tabs>
        <w:suppressAutoHyphens/>
        <w:ind w:left="0" w:firstLine="360"/>
        <w:jc w:val="both"/>
        <w:rPr>
          <w:szCs w:val="28"/>
        </w:rPr>
      </w:pPr>
      <w:r w:rsidRPr="00543F22">
        <w:rPr>
          <w:szCs w:val="28"/>
        </w:rPr>
        <w:t>заслушивание  отчетов  директора  и  коллегиальных  органов  управления Учреждением по в</w:t>
      </w:r>
      <w:r>
        <w:rPr>
          <w:szCs w:val="28"/>
        </w:rPr>
        <w:t>опросам деятельности Учреждения;</w:t>
      </w:r>
    </w:p>
    <w:p w:rsidR="00685D2A" w:rsidRPr="00097424" w:rsidRDefault="00685D2A" w:rsidP="00685D2A">
      <w:pPr>
        <w:pStyle w:val="aa"/>
        <w:numPr>
          <w:ilvl w:val="0"/>
          <w:numId w:val="1"/>
        </w:numPr>
        <w:tabs>
          <w:tab w:val="left" w:pos="284"/>
        </w:tabs>
        <w:suppressAutoHyphens/>
        <w:ind w:left="0" w:firstLine="284"/>
        <w:jc w:val="both"/>
        <w:rPr>
          <w:szCs w:val="28"/>
        </w:rPr>
      </w:pPr>
      <w:r w:rsidRPr="00543F22">
        <w:rPr>
          <w:szCs w:val="28"/>
        </w:rPr>
        <w:t>иные вопросы в соответствии с законодательством Российской Федерации.</w:t>
      </w:r>
    </w:p>
    <w:p w:rsidR="00BA56E4" w:rsidRDefault="00BA56E4" w:rsidP="00431B09">
      <w:pPr>
        <w:pStyle w:val="Default"/>
        <w:jc w:val="center"/>
        <w:rPr>
          <w:b/>
          <w:bCs/>
          <w:sz w:val="28"/>
          <w:szCs w:val="28"/>
        </w:rPr>
      </w:pPr>
    </w:p>
    <w:p w:rsidR="00431B09" w:rsidRDefault="00431B09" w:rsidP="00431B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Права общего собрания </w:t>
      </w:r>
      <w:r w:rsidR="00685D2A">
        <w:rPr>
          <w:b/>
          <w:bCs/>
          <w:sz w:val="28"/>
          <w:szCs w:val="28"/>
        </w:rPr>
        <w:t>работников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Общее собрание </w:t>
      </w:r>
      <w:r w:rsidR="00685D2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имеет право: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участвовать в управлении Учреждением;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выходить с предложениями и заявлениями на Учредителя, в органы муниципальной и государственной власти, в общественные организации.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Каждый член общего собрания </w:t>
      </w:r>
      <w:r w:rsidR="00685D2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имеет право: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потребовать обсуждения общим собранием </w:t>
      </w:r>
      <w:r w:rsidR="00685D2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любого вопроса, касающегося деятельности Учреждения, если его предложение поддержит не менее одной трети членов собрания;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несогласии с решением общего собрания </w:t>
      </w:r>
      <w:r w:rsidR="00685D2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высказывать свое мотивированное мнение, которое должно быть занесено в протокол. </w:t>
      </w:r>
    </w:p>
    <w:p w:rsidR="00BA56E4" w:rsidRDefault="00BA56E4" w:rsidP="00431B09">
      <w:pPr>
        <w:pStyle w:val="Default"/>
        <w:jc w:val="center"/>
        <w:rPr>
          <w:b/>
          <w:bCs/>
          <w:sz w:val="28"/>
          <w:szCs w:val="28"/>
        </w:rPr>
      </w:pPr>
    </w:p>
    <w:p w:rsidR="00431B09" w:rsidRDefault="00431B09" w:rsidP="00431B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Организация ра</w:t>
      </w:r>
      <w:r w:rsidR="00BA56E4">
        <w:rPr>
          <w:b/>
          <w:bCs/>
          <w:sz w:val="28"/>
          <w:szCs w:val="28"/>
        </w:rPr>
        <w:t xml:space="preserve">боты общего собрания </w:t>
      </w:r>
      <w:r w:rsidR="00685D2A">
        <w:rPr>
          <w:b/>
          <w:bCs/>
          <w:sz w:val="28"/>
          <w:szCs w:val="28"/>
        </w:rPr>
        <w:t>работников</w:t>
      </w:r>
      <w:r>
        <w:rPr>
          <w:b/>
          <w:bCs/>
          <w:sz w:val="28"/>
          <w:szCs w:val="28"/>
        </w:rPr>
        <w:t xml:space="preserve">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Общее собрание </w:t>
      </w:r>
      <w:r w:rsidR="00685D2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собирается директором Учреждения по мере необходимости, но реже </w:t>
      </w:r>
      <w:r w:rsidR="00AC135C">
        <w:rPr>
          <w:sz w:val="28"/>
          <w:szCs w:val="28"/>
        </w:rPr>
        <w:t xml:space="preserve">одного </w:t>
      </w:r>
      <w:r>
        <w:rPr>
          <w:sz w:val="28"/>
          <w:szCs w:val="28"/>
        </w:rPr>
        <w:t xml:space="preserve"> раз</w:t>
      </w:r>
      <w:r w:rsidR="00AC135C">
        <w:rPr>
          <w:sz w:val="28"/>
          <w:szCs w:val="28"/>
        </w:rPr>
        <w:t>а</w:t>
      </w:r>
      <w:r>
        <w:rPr>
          <w:sz w:val="28"/>
          <w:szCs w:val="28"/>
        </w:rPr>
        <w:t xml:space="preserve"> в год.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На заседание общего собрания </w:t>
      </w:r>
      <w:r w:rsidR="00685D2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Для ведения общего собрания </w:t>
      </w:r>
      <w:r w:rsidR="00685D2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из его состава открытым голосованием избирается председатель и секретарь сроком на один календарный год, которые осуществляют свою деятельность безвозмездной основе.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Председатель общего собрания </w:t>
      </w:r>
      <w:r w:rsidR="00685D2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: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деятельность общего собрания </w:t>
      </w:r>
      <w:r w:rsidR="00685D2A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информирует членов коллектива о предстоящем заседании не менее чем за две недели до его проведения;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подготовку и проведение заседания;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определяет повестку дня;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контролирует выполнение решений.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Общее собрание считается правомочным, если на нем присутствует не менее половины его членов. Решения на общем собрании принимаются простым большинством голосов от числа присутствующих членов общего собрания </w:t>
      </w:r>
      <w:r w:rsidR="005E5B48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посредством открытого голосования.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5.6. В ходе заседания общего собрания </w:t>
      </w:r>
      <w:r w:rsidR="005E5B48">
        <w:rPr>
          <w:sz w:val="28"/>
          <w:szCs w:val="28"/>
        </w:rPr>
        <w:t>работников</w:t>
      </w:r>
      <w:r>
        <w:rPr>
          <w:sz w:val="28"/>
          <w:szCs w:val="28"/>
        </w:rPr>
        <w:t>, его секретарь ведет протокол, в котором указывается повестка дня, краткое содержание доклад</w:t>
      </w:r>
      <w:r w:rsidR="00BA56E4">
        <w:rPr>
          <w:sz w:val="28"/>
          <w:szCs w:val="28"/>
        </w:rPr>
        <w:t xml:space="preserve">ов </w:t>
      </w:r>
      <w:r>
        <w:rPr>
          <w:sz w:val="28"/>
          <w:szCs w:val="28"/>
        </w:rPr>
        <w:t xml:space="preserve">выступающих, ход обсуждения вопросов, порядок и итоги голосования, принятие решения. Протокол подписывается председателем, секретарем и хранится в Учреждении. </w:t>
      </w:r>
    </w:p>
    <w:p w:rsidR="00BA56E4" w:rsidRDefault="00BA56E4" w:rsidP="00431B09">
      <w:pPr>
        <w:pStyle w:val="Default"/>
        <w:jc w:val="center"/>
        <w:rPr>
          <w:b/>
          <w:bCs/>
          <w:sz w:val="28"/>
          <w:szCs w:val="28"/>
        </w:rPr>
      </w:pPr>
    </w:p>
    <w:p w:rsidR="00431B09" w:rsidRDefault="00431B09" w:rsidP="00431B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Взаимосвязь с другими органами Учреждения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организует взаимодействие с другими органами Учреждения – управляющим </w:t>
      </w:r>
      <w:r w:rsidR="005E5B48">
        <w:rPr>
          <w:sz w:val="28"/>
          <w:szCs w:val="28"/>
        </w:rPr>
        <w:t>советом, педагогическим советом</w:t>
      </w:r>
      <w:r>
        <w:rPr>
          <w:sz w:val="28"/>
          <w:szCs w:val="28"/>
        </w:rPr>
        <w:t xml:space="preserve">. </w:t>
      </w:r>
    </w:p>
    <w:p w:rsidR="00BA56E4" w:rsidRDefault="00BA56E4" w:rsidP="00431B09">
      <w:pPr>
        <w:pStyle w:val="Default"/>
        <w:jc w:val="center"/>
        <w:rPr>
          <w:b/>
          <w:bCs/>
          <w:sz w:val="28"/>
          <w:szCs w:val="28"/>
        </w:rPr>
      </w:pPr>
    </w:p>
    <w:p w:rsidR="00431B09" w:rsidRDefault="00431B09" w:rsidP="00431B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Ответственность общего собрания </w:t>
      </w:r>
      <w:r w:rsidR="005E5B48">
        <w:rPr>
          <w:b/>
          <w:bCs/>
          <w:sz w:val="28"/>
          <w:szCs w:val="28"/>
        </w:rPr>
        <w:t>работников</w:t>
      </w:r>
      <w:r>
        <w:rPr>
          <w:b/>
          <w:bCs/>
          <w:sz w:val="28"/>
          <w:szCs w:val="28"/>
        </w:rPr>
        <w:t xml:space="preserve">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собрание </w:t>
      </w:r>
      <w:r w:rsidR="005E5B48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несет ответственность: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 выполнение, выполнение не в пол</w:t>
      </w:r>
      <w:r w:rsidR="006C543E">
        <w:rPr>
          <w:sz w:val="28"/>
          <w:szCs w:val="28"/>
        </w:rPr>
        <w:t xml:space="preserve">ном объеме или </w:t>
      </w:r>
      <w:r w:rsidR="00BA56E4">
        <w:rPr>
          <w:sz w:val="28"/>
          <w:szCs w:val="28"/>
        </w:rPr>
        <w:t>невыполнение</w:t>
      </w:r>
      <w:r>
        <w:rPr>
          <w:sz w:val="28"/>
          <w:szCs w:val="28"/>
        </w:rPr>
        <w:t xml:space="preserve"> закрепленных за ним задач и функций;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принимаемых решений законодательству РФ, нормативно-правовым актам. </w:t>
      </w:r>
    </w:p>
    <w:p w:rsidR="00BA56E4" w:rsidRDefault="00BA56E4" w:rsidP="00431B09">
      <w:pPr>
        <w:pStyle w:val="Default"/>
        <w:jc w:val="center"/>
        <w:rPr>
          <w:b/>
          <w:bCs/>
          <w:sz w:val="28"/>
          <w:szCs w:val="28"/>
        </w:rPr>
      </w:pPr>
    </w:p>
    <w:p w:rsidR="00431B09" w:rsidRDefault="00431B09" w:rsidP="00431B0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Делопроизводство общего собрания </w:t>
      </w:r>
      <w:r w:rsidR="005E5B48">
        <w:rPr>
          <w:b/>
          <w:bCs/>
          <w:sz w:val="28"/>
          <w:szCs w:val="28"/>
        </w:rPr>
        <w:t>работников</w:t>
      </w:r>
      <w:r>
        <w:rPr>
          <w:b/>
          <w:bCs/>
          <w:sz w:val="28"/>
          <w:szCs w:val="28"/>
        </w:rPr>
        <w:t xml:space="preserve">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</w:t>
      </w:r>
      <w:r w:rsidR="00BA56E4">
        <w:rPr>
          <w:sz w:val="28"/>
          <w:szCs w:val="28"/>
        </w:rPr>
        <w:t xml:space="preserve">Ход </w:t>
      </w:r>
      <w:r>
        <w:rPr>
          <w:sz w:val="28"/>
          <w:szCs w:val="28"/>
        </w:rPr>
        <w:t xml:space="preserve">заседаний общего собрания </w:t>
      </w:r>
      <w:r w:rsidR="00BA56E4">
        <w:rPr>
          <w:sz w:val="28"/>
          <w:szCs w:val="28"/>
        </w:rPr>
        <w:t>оформляется протоколами</w:t>
      </w:r>
      <w:r>
        <w:rPr>
          <w:sz w:val="28"/>
          <w:szCs w:val="28"/>
        </w:rPr>
        <w:t xml:space="preserve">.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В протоколе фиксируются: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проведения заседания;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количественное присутствие членов коллектива;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приглашенные (ФИО, должность);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повестка дня;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 обсуждения вопросов;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предложения, рекомендации и замечания членов коллектива и приглашенных лиц;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решение. </w:t>
      </w:r>
    </w:p>
    <w:p w:rsidR="00431B09" w:rsidRDefault="00431B09" w:rsidP="00BA56E4">
      <w:pPr>
        <w:pStyle w:val="Default"/>
        <w:ind w:firstLine="708"/>
        <w:jc w:val="both"/>
        <w:rPr>
          <w:sz w:val="28"/>
          <w:szCs w:val="28"/>
        </w:rPr>
      </w:pPr>
      <w:r w:rsidRPr="007E715E">
        <w:rPr>
          <w:color w:val="000000" w:themeColor="text1"/>
          <w:sz w:val="28"/>
          <w:szCs w:val="28"/>
        </w:rPr>
        <w:t xml:space="preserve">Нумерация протоколов ведется с </w:t>
      </w:r>
      <w:r w:rsidR="00AC135C">
        <w:rPr>
          <w:color w:val="000000" w:themeColor="text1"/>
          <w:sz w:val="28"/>
          <w:szCs w:val="28"/>
        </w:rPr>
        <w:t xml:space="preserve">начала календарного </w:t>
      </w:r>
      <w:r w:rsidRPr="007E715E">
        <w:rPr>
          <w:color w:val="000000" w:themeColor="text1"/>
          <w:sz w:val="28"/>
          <w:szCs w:val="28"/>
        </w:rPr>
        <w:t xml:space="preserve"> года.</w:t>
      </w:r>
      <w:r>
        <w:rPr>
          <w:sz w:val="28"/>
          <w:szCs w:val="28"/>
        </w:rPr>
        <w:t xml:space="preserve"> Протоколы подписываются председателем и секретарем. </w:t>
      </w:r>
    </w:p>
    <w:p w:rsidR="00F729AF" w:rsidRDefault="00431B09" w:rsidP="00BA56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="00BA56E4">
        <w:rPr>
          <w:sz w:val="28"/>
          <w:szCs w:val="28"/>
        </w:rPr>
        <w:t>П</w:t>
      </w:r>
      <w:r>
        <w:rPr>
          <w:sz w:val="28"/>
          <w:szCs w:val="28"/>
        </w:rPr>
        <w:t>ротокол</w:t>
      </w:r>
      <w:r w:rsidR="00BA56E4">
        <w:rPr>
          <w:sz w:val="28"/>
          <w:szCs w:val="28"/>
        </w:rPr>
        <w:t>ы</w:t>
      </w:r>
      <w:r>
        <w:rPr>
          <w:sz w:val="28"/>
          <w:szCs w:val="28"/>
        </w:rPr>
        <w:t xml:space="preserve"> заседаний общего собрания </w:t>
      </w:r>
      <w:r w:rsidR="005E5B48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пронумеровыва</w:t>
      </w:r>
      <w:r w:rsidR="00BA56E4">
        <w:rPr>
          <w:sz w:val="28"/>
          <w:szCs w:val="28"/>
        </w:rPr>
        <w:t>ю</w:t>
      </w:r>
      <w:r>
        <w:rPr>
          <w:sz w:val="28"/>
          <w:szCs w:val="28"/>
        </w:rPr>
        <w:t>тся постранично, прошнуровыва</w:t>
      </w:r>
      <w:r w:rsidR="00BA56E4">
        <w:rPr>
          <w:sz w:val="28"/>
          <w:szCs w:val="28"/>
        </w:rPr>
        <w:t>ю</w:t>
      </w:r>
      <w:r>
        <w:rPr>
          <w:sz w:val="28"/>
          <w:szCs w:val="28"/>
        </w:rPr>
        <w:t>тся, скрепляетс</w:t>
      </w:r>
      <w:r w:rsidR="00BA56E4">
        <w:rPr>
          <w:sz w:val="28"/>
          <w:szCs w:val="28"/>
        </w:rPr>
        <w:t>я подписью директора и печатью У</w:t>
      </w:r>
      <w:r>
        <w:rPr>
          <w:sz w:val="28"/>
          <w:szCs w:val="28"/>
        </w:rPr>
        <w:t>чреждения.</w:t>
      </w:r>
    </w:p>
    <w:p w:rsidR="0024563E" w:rsidRDefault="0024563E" w:rsidP="00431B09">
      <w:pPr>
        <w:rPr>
          <w:sz w:val="28"/>
          <w:szCs w:val="28"/>
        </w:rPr>
      </w:pPr>
    </w:p>
    <w:p w:rsidR="0024563E" w:rsidRDefault="006C6122" w:rsidP="006C6122">
      <w:pPr>
        <w:jc w:val="center"/>
        <w:rPr>
          <w:b/>
          <w:sz w:val="28"/>
          <w:szCs w:val="28"/>
        </w:rPr>
      </w:pPr>
      <w:r w:rsidRPr="006C6122">
        <w:rPr>
          <w:b/>
          <w:sz w:val="28"/>
          <w:szCs w:val="28"/>
        </w:rPr>
        <w:t>9.Срок действия положения</w:t>
      </w:r>
    </w:p>
    <w:p w:rsidR="001C72C4" w:rsidRDefault="001C72C4" w:rsidP="006C6122">
      <w:pPr>
        <w:jc w:val="center"/>
        <w:rPr>
          <w:b/>
          <w:sz w:val="28"/>
          <w:szCs w:val="28"/>
        </w:rPr>
      </w:pPr>
    </w:p>
    <w:p w:rsidR="006C6122" w:rsidRPr="006C6122" w:rsidRDefault="006C6122" w:rsidP="007E71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Срок</w:t>
      </w:r>
      <w:r w:rsidR="007267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действия Положения не ограничен. При изменении законодательства в акт вносятся изменения в установленном порядке.</w:t>
      </w:r>
    </w:p>
    <w:p w:rsidR="0024563E" w:rsidRPr="006C6122" w:rsidRDefault="0024563E" w:rsidP="007E715E">
      <w:pPr>
        <w:jc w:val="both"/>
        <w:rPr>
          <w:b/>
          <w:sz w:val="28"/>
          <w:szCs w:val="28"/>
        </w:rPr>
      </w:pPr>
    </w:p>
    <w:p w:rsidR="0024563E" w:rsidRDefault="0024563E" w:rsidP="00431B09">
      <w:pPr>
        <w:rPr>
          <w:sz w:val="28"/>
          <w:szCs w:val="28"/>
        </w:rPr>
      </w:pPr>
    </w:p>
    <w:p w:rsidR="0024563E" w:rsidRDefault="0024563E" w:rsidP="00431B09">
      <w:pPr>
        <w:rPr>
          <w:sz w:val="28"/>
          <w:szCs w:val="28"/>
        </w:rPr>
      </w:pPr>
    </w:p>
    <w:p w:rsidR="00F01206" w:rsidRDefault="00F01206" w:rsidP="00431B09">
      <w:pPr>
        <w:rPr>
          <w:sz w:val="28"/>
          <w:szCs w:val="28"/>
        </w:rPr>
      </w:pPr>
    </w:p>
    <w:p w:rsidR="00F01206" w:rsidRDefault="00F01206" w:rsidP="00431B09">
      <w:pPr>
        <w:rPr>
          <w:sz w:val="28"/>
          <w:szCs w:val="28"/>
        </w:rPr>
      </w:pPr>
    </w:p>
    <w:p w:rsidR="00F01206" w:rsidRDefault="00F01206" w:rsidP="00431B09">
      <w:pPr>
        <w:rPr>
          <w:sz w:val="28"/>
          <w:szCs w:val="28"/>
        </w:rPr>
      </w:pPr>
    </w:p>
    <w:p w:rsidR="00F01206" w:rsidRDefault="00F01206" w:rsidP="00431B09">
      <w:pPr>
        <w:rPr>
          <w:sz w:val="28"/>
          <w:szCs w:val="28"/>
        </w:rPr>
      </w:pPr>
    </w:p>
    <w:p w:rsidR="00F01206" w:rsidRDefault="00F01206" w:rsidP="00431B09">
      <w:pPr>
        <w:rPr>
          <w:sz w:val="28"/>
          <w:szCs w:val="28"/>
        </w:rPr>
      </w:pPr>
      <w:r w:rsidRPr="00F01206">
        <w:rPr>
          <w:sz w:val="28"/>
          <w:szCs w:val="28"/>
        </w:rPr>
        <w:lastRenderedPageBreak/>
        <w:pict>
          <v:shape id="_x0000_i1026" type="#_x0000_t75" style="width:595.5pt;height:841.5pt">
            <v:imagedata r:id="rId8" o:title="Изображение0002"/>
          </v:shape>
        </w:pict>
      </w:r>
    </w:p>
    <w:sectPr w:rsidR="00F01206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3B" w:rsidRDefault="00727D3B">
      <w:r>
        <w:separator/>
      </w:r>
    </w:p>
  </w:endnote>
  <w:endnote w:type="continuationSeparator" w:id="0">
    <w:p w:rsidR="00727D3B" w:rsidRDefault="00727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DB" w:rsidRDefault="00700CDB" w:rsidP="003E39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00CDB" w:rsidRDefault="00700CDB" w:rsidP="00700C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CDB" w:rsidRDefault="00700CDB" w:rsidP="003E39A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01206">
      <w:rPr>
        <w:rStyle w:val="a6"/>
        <w:noProof/>
      </w:rPr>
      <w:t>1</w:t>
    </w:r>
    <w:r>
      <w:rPr>
        <w:rStyle w:val="a6"/>
      </w:rPr>
      <w:fldChar w:fldCharType="end"/>
    </w:r>
  </w:p>
  <w:p w:rsidR="00700CDB" w:rsidRDefault="00700CDB" w:rsidP="00700CD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3B" w:rsidRDefault="00727D3B">
      <w:r>
        <w:separator/>
      </w:r>
    </w:p>
  </w:footnote>
  <w:footnote w:type="continuationSeparator" w:id="0">
    <w:p w:rsidR="00727D3B" w:rsidRDefault="00727D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2FD"/>
    <w:multiLevelType w:val="hybridMultilevel"/>
    <w:tmpl w:val="6E0C455C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B09"/>
    <w:rsid w:val="00074518"/>
    <w:rsid w:val="000767CF"/>
    <w:rsid w:val="00097424"/>
    <w:rsid w:val="001A592A"/>
    <w:rsid w:val="001B449C"/>
    <w:rsid w:val="001C72C4"/>
    <w:rsid w:val="00226BA4"/>
    <w:rsid w:val="0024563E"/>
    <w:rsid w:val="002F091A"/>
    <w:rsid w:val="003858AB"/>
    <w:rsid w:val="003E20FA"/>
    <w:rsid w:val="003E39AE"/>
    <w:rsid w:val="00421256"/>
    <w:rsid w:val="00431500"/>
    <w:rsid w:val="00431B09"/>
    <w:rsid w:val="0049487E"/>
    <w:rsid w:val="00497389"/>
    <w:rsid w:val="00517ADC"/>
    <w:rsid w:val="00543F22"/>
    <w:rsid w:val="005E5B48"/>
    <w:rsid w:val="00685D2A"/>
    <w:rsid w:val="006A1EFE"/>
    <w:rsid w:val="006B7F75"/>
    <w:rsid w:val="006C543E"/>
    <w:rsid w:val="006C6122"/>
    <w:rsid w:val="00700CDB"/>
    <w:rsid w:val="00726763"/>
    <w:rsid w:val="00727D3B"/>
    <w:rsid w:val="00765ED5"/>
    <w:rsid w:val="007B620B"/>
    <w:rsid w:val="007E715E"/>
    <w:rsid w:val="00816B2A"/>
    <w:rsid w:val="008533D8"/>
    <w:rsid w:val="008850DE"/>
    <w:rsid w:val="008D4948"/>
    <w:rsid w:val="0093402E"/>
    <w:rsid w:val="00954D88"/>
    <w:rsid w:val="00A35324"/>
    <w:rsid w:val="00AB65A0"/>
    <w:rsid w:val="00AC135C"/>
    <w:rsid w:val="00AF0206"/>
    <w:rsid w:val="00B06D41"/>
    <w:rsid w:val="00BA56E4"/>
    <w:rsid w:val="00BB4294"/>
    <w:rsid w:val="00BD187E"/>
    <w:rsid w:val="00C07103"/>
    <w:rsid w:val="00C9530A"/>
    <w:rsid w:val="00CF165A"/>
    <w:rsid w:val="00E70E57"/>
    <w:rsid w:val="00F01206"/>
    <w:rsid w:val="00F729AF"/>
    <w:rsid w:val="00F77D69"/>
    <w:rsid w:val="00FE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1B0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Normal (Web)"/>
    <w:basedOn w:val="a"/>
    <w:uiPriority w:val="99"/>
    <w:rsid w:val="0024563E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rsid w:val="00700C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00CDB"/>
    <w:rPr>
      <w:rFonts w:cs="Times New Roman"/>
    </w:rPr>
  </w:style>
  <w:style w:type="paragraph" w:customStyle="1" w:styleId="a7">
    <w:name w:val="Знак Знак Знак"/>
    <w:basedOn w:val="a"/>
    <w:rsid w:val="006B7F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rsid w:val="00FE483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FE483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85D2A"/>
    <w:pPr>
      <w:ind w:left="720"/>
      <w:contextualSpacing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1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Kazackoe2</cp:lastModifiedBy>
  <cp:revision>2</cp:revision>
  <cp:lastPrinted>2014-03-16T11:07:00Z</cp:lastPrinted>
  <dcterms:created xsi:type="dcterms:W3CDTF">2017-06-06T09:52:00Z</dcterms:created>
  <dcterms:modified xsi:type="dcterms:W3CDTF">2017-06-06T09:52:00Z</dcterms:modified>
</cp:coreProperties>
</file>